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6D3" w:rsidRPr="007806D3" w:rsidRDefault="007806D3" w:rsidP="007806D3">
      <w:pPr>
        <w:rPr>
          <w:rFonts w:ascii="Arial" w:hAnsi="Arial" w:cs="Arial"/>
          <w:b/>
        </w:rPr>
      </w:pPr>
      <w:r w:rsidRPr="007806D3">
        <w:rPr>
          <w:rFonts w:ascii="Arial" w:hAnsi="Arial" w:cs="Arial"/>
          <w:b/>
        </w:rPr>
        <w:t xml:space="preserve">Streptococcus Pneumoniae Bacteraemia in the over 65's - Promoting Vaccination, Preventing admissions - </w:t>
      </w:r>
      <w:r w:rsidRPr="007806D3">
        <w:rPr>
          <w:rFonts w:ascii="Arial" w:hAnsi="Arial" w:cs="Arial"/>
          <w:color w:val="FF0000"/>
        </w:rPr>
        <w:t>Unable to present due to weather</w:t>
      </w:r>
    </w:p>
    <w:p w:rsidR="007806D3" w:rsidRPr="007806D3" w:rsidRDefault="007806D3" w:rsidP="007806D3">
      <w:pPr>
        <w:rPr>
          <w:rFonts w:ascii="Arial" w:hAnsi="Arial" w:cs="Arial"/>
        </w:rPr>
      </w:pPr>
      <w:r w:rsidRPr="007806D3">
        <w:rPr>
          <w:rFonts w:ascii="Arial" w:hAnsi="Arial" w:cs="Arial"/>
        </w:rPr>
        <w:t>Dr Michelle Saunders and Dr Tom Wright</w:t>
      </w:r>
    </w:p>
    <w:p w:rsidR="007806D3" w:rsidRPr="007806D3" w:rsidRDefault="007806D3" w:rsidP="007806D3">
      <w:pPr>
        <w:rPr>
          <w:rFonts w:ascii="Arial" w:hAnsi="Arial" w:cs="Arial"/>
        </w:rPr>
      </w:pPr>
    </w:p>
    <w:p w:rsidR="007806D3" w:rsidRPr="007806D3" w:rsidRDefault="007806D3" w:rsidP="007806D3">
      <w:pPr>
        <w:rPr>
          <w:rFonts w:ascii="Arial" w:hAnsi="Arial" w:cs="Arial"/>
          <w:b/>
        </w:rPr>
      </w:pPr>
      <w:r w:rsidRPr="007806D3">
        <w:rPr>
          <w:rFonts w:ascii="Arial" w:hAnsi="Arial" w:cs="Arial"/>
          <w:b/>
        </w:rPr>
        <w:t>Background:</w:t>
      </w:r>
    </w:p>
    <w:p w:rsidR="007806D3" w:rsidRDefault="007806D3" w:rsidP="007806D3">
      <w:pPr>
        <w:jc w:val="both"/>
        <w:rPr>
          <w:rFonts w:ascii="Arial" w:hAnsi="Arial" w:cs="Arial"/>
        </w:rPr>
      </w:pPr>
    </w:p>
    <w:p w:rsidR="007806D3" w:rsidRPr="007806D3" w:rsidRDefault="007806D3" w:rsidP="007806D3">
      <w:pPr>
        <w:jc w:val="both"/>
        <w:rPr>
          <w:rFonts w:ascii="Arial" w:hAnsi="Arial" w:cs="Arial"/>
        </w:rPr>
      </w:pPr>
      <w:r w:rsidRPr="007806D3">
        <w:rPr>
          <w:rFonts w:ascii="Arial" w:hAnsi="Arial" w:cs="Arial"/>
        </w:rPr>
        <w:t>Streptococcus Pneumoniae bacteraemia is associated with significant morbidity and mortality.</w:t>
      </w:r>
      <w:r w:rsidRPr="007806D3">
        <w:rPr>
          <w:rFonts w:ascii="Arial" w:hAnsi="Arial" w:cs="Arial"/>
          <w:vertAlign w:val="superscript"/>
        </w:rPr>
        <w:t>1</w:t>
      </w:r>
      <w:r w:rsidRPr="007806D3">
        <w:rPr>
          <w:rFonts w:ascii="Arial" w:hAnsi="Arial" w:cs="Arial"/>
        </w:rPr>
        <w:t xml:space="preserve"> Approximately, 5,000-6,000 invasive cases are reported annually.</w:t>
      </w:r>
      <w:r w:rsidRPr="007806D3">
        <w:rPr>
          <w:rFonts w:ascii="Arial" w:hAnsi="Arial" w:cs="Arial"/>
          <w:vertAlign w:val="superscript"/>
        </w:rPr>
        <w:t xml:space="preserve">1 </w:t>
      </w:r>
      <w:r w:rsidRPr="007806D3">
        <w:rPr>
          <w:rFonts w:ascii="Arial" w:hAnsi="Arial" w:cs="Arial"/>
        </w:rPr>
        <w:t xml:space="preserve">Vaccination  is recommended for over  65's  </w:t>
      </w:r>
      <w:r w:rsidRPr="007806D3">
        <w:rPr>
          <w:rFonts w:ascii="Arial" w:hAnsi="Arial" w:cs="Arial"/>
          <w:color w:val="000000"/>
        </w:rPr>
        <w:t>with an efficacy of  50 - 70%</w:t>
      </w:r>
      <w:r w:rsidRPr="007806D3">
        <w:rPr>
          <w:rFonts w:ascii="Arial" w:hAnsi="Arial" w:cs="Arial"/>
          <w:vertAlign w:val="superscript"/>
        </w:rPr>
        <w:t>.2</w:t>
      </w:r>
      <w:r w:rsidRPr="007806D3">
        <w:rPr>
          <w:rFonts w:ascii="Arial" w:hAnsi="Arial" w:cs="Arial"/>
        </w:rPr>
        <w:t xml:space="preserve"> 70.5% of over 65's in England and Wales had received the pneumococcal vaccine by March  2011.</w:t>
      </w:r>
      <w:r w:rsidRPr="007806D3">
        <w:rPr>
          <w:rFonts w:ascii="Arial" w:hAnsi="Arial" w:cs="Arial"/>
          <w:vertAlign w:val="superscript"/>
        </w:rPr>
        <w:t>3</w:t>
      </w:r>
    </w:p>
    <w:p w:rsidR="007806D3" w:rsidRDefault="007806D3" w:rsidP="007806D3">
      <w:pPr>
        <w:rPr>
          <w:rFonts w:ascii="Arial" w:hAnsi="Arial" w:cs="Arial"/>
          <w:b/>
        </w:rPr>
      </w:pPr>
    </w:p>
    <w:p w:rsidR="007806D3" w:rsidRPr="007806D3" w:rsidRDefault="007806D3" w:rsidP="007806D3">
      <w:pPr>
        <w:rPr>
          <w:rFonts w:ascii="Arial" w:hAnsi="Arial" w:cs="Arial"/>
          <w:b/>
        </w:rPr>
      </w:pPr>
      <w:r w:rsidRPr="007806D3">
        <w:rPr>
          <w:rFonts w:ascii="Arial" w:hAnsi="Arial" w:cs="Arial"/>
          <w:b/>
        </w:rPr>
        <w:t>Methods:</w:t>
      </w:r>
    </w:p>
    <w:p w:rsidR="007806D3" w:rsidRDefault="007806D3" w:rsidP="007806D3">
      <w:pPr>
        <w:jc w:val="both"/>
        <w:rPr>
          <w:rFonts w:ascii="Arial" w:hAnsi="Arial" w:cs="Arial"/>
        </w:rPr>
      </w:pPr>
    </w:p>
    <w:p w:rsidR="007806D3" w:rsidRPr="007806D3" w:rsidRDefault="007806D3" w:rsidP="007806D3">
      <w:pPr>
        <w:jc w:val="both"/>
        <w:rPr>
          <w:rFonts w:ascii="Arial" w:hAnsi="Arial" w:cs="Arial"/>
        </w:rPr>
      </w:pPr>
      <w:r w:rsidRPr="007806D3">
        <w:rPr>
          <w:rFonts w:ascii="Arial" w:hAnsi="Arial" w:cs="Arial"/>
        </w:rPr>
        <w:t>Laboratory records identified Streptococcus pneumoniae bacteraemias confirmed on blood culture in patients over 65 between January 2007 and October 2012 at Weston General Hospital. The age, sex, bacterial serotype, location of patient and whether vaccine preventable was recorded. Using electronic discharge summaries the average length of admission was calculated.</w:t>
      </w:r>
    </w:p>
    <w:p w:rsidR="007806D3" w:rsidRDefault="007806D3" w:rsidP="007806D3">
      <w:pPr>
        <w:rPr>
          <w:rFonts w:ascii="Arial" w:hAnsi="Arial" w:cs="Arial"/>
          <w:b/>
        </w:rPr>
      </w:pPr>
    </w:p>
    <w:p w:rsidR="007806D3" w:rsidRPr="007806D3" w:rsidRDefault="007806D3" w:rsidP="007806D3">
      <w:pPr>
        <w:rPr>
          <w:rFonts w:ascii="Arial" w:hAnsi="Arial" w:cs="Arial"/>
          <w:b/>
        </w:rPr>
      </w:pPr>
      <w:r w:rsidRPr="007806D3">
        <w:rPr>
          <w:rFonts w:ascii="Arial" w:hAnsi="Arial" w:cs="Arial"/>
          <w:b/>
        </w:rPr>
        <w:t>Results:</w:t>
      </w:r>
    </w:p>
    <w:p w:rsidR="007806D3" w:rsidRDefault="007806D3" w:rsidP="007806D3">
      <w:pPr>
        <w:jc w:val="both"/>
        <w:rPr>
          <w:rFonts w:ascii="Arial" w:hAnsi="Arial" w:cs="Arial"/>
        </w:rPr>
      </w:pPr>
    </w:p>
    <w:p w:rsidR="007806D3" w:rsidRPr="007806D3" w:rsidRDefault="007806D3" w:rsidP="007806D3">
      <w:pPr>
        <w:jc w:val="both"/>
        <w:rPr>
          <w:rFonts w:ascii="Arial" w:hAnsi="Arial" w:cs="Arial"/>
        </w:rPr>
      </w:pPr>
      <w:r w:rsidRPr="007806D3">
        <w:rPr>
          <w:rFonts w:ascii="Arial" w:hAnsi="Arial" w:cs="Arial"/>
        </w:rPr>
        <w:t xml:space="preserve">55 cases of Streptococcus Pneumoniae bacteraemia were identified in over 65's between January 2007 and October 2012. 70.9% (39 cases) were preventable with current vaccination programs. The average duration of admission was 17.7 days (ranging from 1-121 days). Cost per day of admission to be confirmed. Adult vaccine costs £8.32.4 </w:t>
      </w:r>
    </w:p>
    <w:p w:rsidR="007806D3" w:rsidRPr="007806D3" w:rsidRDefault="007806D3" w:rsidP="007806D3">
      <w:pPr>
        <w:jc w:val="both"/>
        <w:rPr>
          <w:rFonts w:ascii="Arial" w:hAnsi="Arial" w:cs="Arial"/>
        </w:rPr>
      </w:pPr>
      <w:r w:rsidRPr="007806D3">
        <w:rPr>
          <w:rFonts w:ascii="Arial" w:hAnsi="Arial" w:cs="Arial"/>
        </w:rPr>
        <w:t xml:space="preserve">Between January and October 2012, more cases were recorded than any other year. </w:t>
      </w:r>
    </w:p>
    <w:p w:rsidR="007806D3" w:rsidRDefault="007806D3" w:rsidP="007806D3">
      <w:pPr>
        <w:rPr>
          <w:rFonts w:ascii="Arial" w:hAnsi="Arial" w:cs="Arial"/>
          <w:b/>
        </w:rPr>
      </w:pPr>
    </w:p>
    <w:p w:rsidR="007806D3" w:rsidRPr="007806D3" w:rsidRDefault="007806D3" w:rsidP="007806D3">
      <w:pPr>
        <w:rPr>
          <w:rFonts w:ascii="Arial" w:hAnsi="Arial" w:cs="Arial"/>
          <w:b/>
        </w:rPr>
      </w:pPr>
      <w:r w:rsidRPr="007806D3">
        <w:rPr>
          <w:rFonts w:ascii="Arial" w:hAnsi="Arial" w:cs="Arial"/>
          <w:b/>
        </w:rPr>
        <w:t>Key Messages:</w:t>
      </w:r>
    </w:p>
    <w:p w:rsidR="007806D3" w:rsidRDefault="007806D3" w:rsidP="007806D3">
      <w:pPr>
        <w:jc w:val="both"/>
        <w:rPr>
          <w:rFonts w:ascii="Arial" w:hAnsi="Arial" w:cs="Arial"/>
        </w:rPr>
      </w:pPr>
    </w:p>
    <w:p w:rsidR="007806D3" w:rsidRPr="007806D3" w:rsidRDefault="007806D3" w:rsidP="007806D3">
      <w:pPr>
        <w:pStyle w:val="ListParagraph"/>
        <w:numPr>
          <w:ilvl w:val="0"/>
          <w:numId w:val="2"/>
        </w:numPr>
        <w:jc w:val="both"/>
        <w:rPr>
          <w:rFonts w:ascii="Arial" w:hAnsi="Arial" w:cs="Arial"/>
        </w:rPr>
      </w:pPr>
      <w:bookmarkStart w:id="0" w:name="_GoBack"/>
      <w:bookmarkEnd w:id="0"/>
      <w:r w:rsidRPr="007806D3">
        <w:rPr>
          <w:rFonts w:ascii="Arial" w:hAnsi="Arial" w:cs="Arial"/>
        </w:rPr>
        <w:t xml:space="preserve">70.9% </w:t>
      </w:r>
      <w:r w:rsidRPr="007806D3">
        <w:rPr>
          <w:rFonts w:ascii="Arial" w:hAnsi="Arial" w:cs="Arial"/>
        </w:rPr>
        <w:t>of Streptococcal</w:t>
      </w:r>
      <w:r w:rsidRPr="007806D3">
        <w:rPr>
          <w:rFonts w:ascii="Arial" w:hAnsi="Arial" w:cs="Arial"/>
        </w:rPr>
        <w:t xml:space="preserve"> pneumoniae bacteraemias in the over 65's at Weston hospital were vaccine preventable.</w:t>
      </w:r>
    </w:p>
    <w:p w:rsidR="007806D3" w:rsidRPr="007806D3" w:rsidRDefault="007806D3" w:rsidP="007806D3">
      <w:pPr>
        <w:pStyle w:val="ListParagraph"/>
        <w:numPr>
          <w:ilvl w:val="0"/>
          <w:numId w:val="2"/>
        </w:numPr>
        <w:jc w:val="both"/>
        <w:rPr>
          <w:rFonts w:ascii="Arial" w:hAnsi="Arial" w:cs="Arial"/>
        </w:rPr>
      </w:pPr>
      <w:r w:rsidRPr="007806D3">
        <w:rPr>
          <w:rFonts w:ascii="Arial" w:hAnsi="Arial" w:cs="Arial"/>
        </w:rPr>
        <w:t>Cost of hospital admission far outweighs the cost of vaccination.</w:t>
      </w:r>
    </w:p>
    <w:p w:rsidR="007806D3" w:rsidRPr="007806D3" w:rsidRDefault="007806D3" w:rsidP="007806D3">
      <w:pPr>
        <w:pStyle w:val="ListParagraph"/>
        <w:numPr>
          <w:ilvl w:val="0"/>
          <w:numId w:val="2"/>
        </w:numPr>
        <w:rPr>
          <w:rFonts w:ascii="Arial" w:hAnsi="Arial" w:cs="Arial"/>
        </w:rPr>
      </w:pPr>
      <w:r w:rsidRPr="007806D3">
        <w:rPr>
          <w:rFonts w:ascii="Arial" w:hAnsi="Arial" w:cs="Arial"/>
        </w:rPr>
        <w:t>2012 has seen the highest incidence since 2007.</w:t>
      </w:r>
    </w:p>
    <w:p w:rsidR="000A59B5" w:rsidRPr="007806D3" w:rsidRDefault="000A59B5">
      <w:pPr>
        <w:rPr>
          <w:rFonts w:ascii="Arial" w:hAnsi="Arial" w:cs="Arial"/>
        </w:rPr>
      </w:pPr>
    </w:p>
    <w:sectPr w:rsidR="000A59B5" w:rsidRPr="007806D3"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04CF"/>
    <w:multiLevelType w:val="hybridMultilevel"/>
    <w:tmpl w:val="2586F08A"/>
    <w:lvl w:ilvl="0" w:tplc="5F301036">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C783A60"/>
    <w:multiLevelType w:val="hybridMultilevel"/>
    <w:tmpl w:val="81D6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D3"/>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806D3"/>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1329</Characters>
  <Application>Microsoft Office Word</Application>
  <DocSecurity>0</DocSecurity>
  <Lines>11</Lines>
  <Paragraphs>3</Paragraphs>
  <ScaleCrop>false</ScaleCrop>
  <Company>Microsoft</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2013-04-08T11:29:00Z</dcterms:created>
  <dcterms:modified xsi:type="dcterms:W3CDTF">2013-04-08T11:31:00Z</dcterms:modified>
</cp:coreProperties>
</file>