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ACB" w:rsidRPr="00684ACB" w:rsidRDefault="00684ACB" w:rsidP="00684ACB">
      <w:pPr>
        <w:rPr>
          <w:rFonts w:ascii="Arial" w:hAnsi="Arial" w:cs="Arial"/>
          <w:b/>
        </w:rPr>
      </w:pPr>
      <w:r w:rsidRPr="00684ACB">
        <w:rPr>
          <w:rFonts w:ascii="Arial" w:hAnsi="Arial" w:cs="Arial"/>
          <w:b/>
        </w:rPr>
        <w:t>A bleeding waste of money: an audit of clotting screen requests on the Surgical Admissions Unit</w:t>
      </w:r>
    </w:p>
    <w:p w:rsidR="00684ACB" w:rsidRPr="00684ACB" w:rsidRDefault="00684ACB" w:rsidP="00684ACB">
      <w:pPr>
        <w:rPr>
          <w:rFonts w:ascii="Arial" w:hAnsi="Arial" w:cs="Arial"/>
        </w:rPr>
      </w:pPr>
      <w:r w:rsidRPr="00684ACB">
        <w:rPr>
          <w:rFonts w:ascii="Arial" w:hAnsi="Arial" w:cs="Arial"/>
        </w:rPr>
        <w:t>Dr John Williams, Mr Mark Taylor</w:t>
      </w:r>
    </w:p>
    <w:p w:rsidR="00684ACB" w:rsidRPr="00684ACB" w:rsidRDefault="00684ACB" w:rsidP="00684ACB">
      <w:pPr>
        <w:rPr>
          <w:rFonts w:ascii="Arial" w:hAnsi="Arial" w:cs="Arial"/>
          <w:b/>
        </w:rPr>
      </w:pPr>
    </w:p>
    <w:p w:rsidR="00684ACB" w:rsidRPr="00684ACB" w:rsidRDefault="00684ACB" w:rsidP="00684ACB">
      <w:pPr>
        <w:rPr>
          <w:rFonts w:ascii="Arial" w:hAnsi="Arial" w:cs="Arial"/>
        </w:rPr>
      </w:pPr>
      <w:r w:rsidRPr="00684ACB">
        <w:rPr>
          <w:rFonts w:ascii="Arial" w:hAnsi="Arial" w:cs="Arial"/>
          <w:b/>
        </w:rPr>
        <w:t>Background:</w:t>
      </w:r>
      <w:r w:rsidRPr="00684ACB">
        <w:rPr>
          <w:rFonts w:ascii="Arial" w:hAnsi="Arial" w:cs="Arial"/>
        </w:rPr>
        <w:t xml:space="preserve"> </w:t>
      </w:r>
    </w:p>
    <w:p w:rsidR="00684ACB" w:rsidRDefault="00684ACB" w:rsidP="00684ACB">
      <w:pPr>
        <w:rPr>
          <w:rFonts w:ascii="Arial" w:hAnsi="Arial" w:cs="Arial"/>
        </w:rPr>
      </w:pPr>
    </w:p>
    <w:p w:rsidR="00684ACB" w:rsidRPr="00684ACB" w:rsidRDefault="00684ACB" w:rsidP="00684ACB">
      <w:pPr>
        <w:rPr>
          <w:rFonts w:ascii="Arial" w:hAnsi="Arial" w:cs="Arial"/>
        </w:rPr>
      </w:pPr>
      <w:r w:rsidRPr="00684ACB">
        <w:rPr>
          <w:rFonts w:ascii="Arial" w:hAnsi="Arial" w:cs="Arial"/>
        </w:rPr>
        <w:t>It was observed that many patients admitted via the Surgical Admissions Unit (SAU) were having clotting screens with normal results. We investigated whether this test was clinically indicated and its cost.</w:t>
      </w:r>
    </w:p>
    <w:p w:rsidR="00684ACB" w:rsidRDefault="00684ACB" w:rsidP="00684ACB">
      <w:pPr>
        <w:rPr>
          <w:rFonts w:ascii="Arial" w:hAnsi="Arial" w:cs="Arial"/>
          <w:b/>
        </w:rPr>
      </w:pPr>
    </w:p>
    <w:p w:rsidR="00684ACB" w:rsidRDefault="00684ACB" w:rsidP="00684ACB">
      <w:pPr>
        <w:rPr>
          <w:rFonts w:ascii="Arial" w:hAnsi="Arial" w:cs="Arial"/>
        </w:rPr>
      </w:pPr>
      <w:r w:rsidRPr="00684ACB">
        <w:rPr>
          <w:rFonts w:ascii="Arial" w:hAnsi="Arial" w:cs="Arial"/>
          <w:b/>
        </w:rPr>
        <w:t>Methods:</w:t>
      </w:r>
      <w:r w:rsidRPr="00684ACB">
        <w:rPr>
          <w:rFonts w:ascii="Arial" w:hAnsi="Arial" w:cs="Arial"/>
        </w:rPr>
        <w:t xml:space="preserve"> </w:t>
      </w:r>
    </w:p>
    <w:p w:rsidR="00684ACB" w:rsidRDefault="00684ACB" w:rsidP="00684ACB">
      <w:pPr>
        <w:rPr>
          <w:rFonts w:ascii="Arial" w:hAnsi="Arial" w:cs="Arial"/>
        </w:rPr>
      </w:pPr>
    </w:p>
    <w:p w:rsidR="00684ACB" w:rsidRPr="00684ACB" w:rsidRDefault="00684ACB" w:rsidP="00684ACB">
      <w:pPr>
        <w:rPr>
          <w:rFonts w:ascii="Arial" w:hAnsi="Arial" w:cs="Arial"/>
        </w:rPr>
      </w:pPr>
      <w:bookmarkStart w:id="0" w:name="_GoBack"/>
      <w:bookmarkEnd w:id="0"/>
      <w:r w:rsidRPr="00684ACB">
        <w:rPr>
          <w:rFonts w:ascii="Arial" w:hAnsi="Arial" w:cs="Arial"/>
        </w:rPr>
        <w:t xml:space="preserve">Surgical adult and paediatric patients admitted via SAU over a 14 day period were retrospectively identified from a </w:t>
      </w:r>
      <w:proofErr w:type="spellStart"/>
      <w:r w:rsidRPr="00684ACB">
        <w:rPr>
          <w:rFonts w:ascii="Arial" w:hAnsi="Arial" w:cs="Arial"/>
        </w:rPr>
        <w:t>spreadsheet</w:t>
      </w:r>
      <w:proofErr w:type="spellEnd"/>
      <w:r w:rsidRPr="00684ACB">
        <w:rPr>
          <w:rFonts w:ascii="Arial" w:hAnsi="Arial" w:cs="Arial"/>
        </w:rPr>
        <w:t>. Their admission history was reviewed to identify a clinical indication for a clotting screen and the blood results were reviewed. An audit standard was set that 95% of patients should have a clinical indication for a clotting screen.</w:t>
      </w:r>
    </w:p>
    <w:p w:rsidR="00684ACB" w:rsidRDefault="00684ACB" w:rsidP="00684ACB">
      <w:pPr>
        <w:rPr>
          <w:rFonts w:ascii="Arial" w:hAnsi="Arial" w:cs="Arial"/>
          <w:b/>
        </w:rPr>
      </w:pPr>
    </w:p>
    <w:p w:rsidR="00684ACB" w:rsidRPr="00684ACB" w:rsidRDefault="00684ACB" w:rsidP="00684ACB">
      <w:pPr>
        <w:rPr>
          <w:rFonts w:ascii="Arial" w:hAnsi="Arial" w:cs="Arial"/>
        </w:rPr>
      </w:pPr>
      <w:r w:rsidRPr="00684ACB">
        <w:rPr>
          <w:rFonts w:ascii="Arial" w:hAnsi="Arial" w:cs="Arial"/>
          <w:b/>
        </w:rPr>
        <w:t>Results:</w:t>
      </w:r>
      <w:r w:rsidRPr="00684ACB">
        <w:rPr>
          <w:rFonts w:ascii="Arial" w:hAnsi="Arial" w:cs="Arial"/>
        </w:rPr>
        <w:t xml:space="preserve"> </w:t>
      </w:r>
    </w:p>
    <w:p w:rsidR="00684ACB" w:rsidRDefault="00684ACB" w:rsidP="00684ACB">
      <w:pPr>
        <w:rPr>
          <w:rFonts w:ascii="Arial" w:hAnsi="Arial" w:cs="Arial"/>
        </w:rPr>
      </w:pPr>
    </w:p>
    <w:p w:rsidR="00684ACB" w:rsidRPr="00684ACB" w:rsidRDefault="00684ACB" w:rsidP="00684ACB">
      <w:pPr>
        <w:rPr>
          <w:rFonts w:ascii="Arial" w:hAnsi="Arial" w:cs="Arial"/>
        </w:rPr>
      </w:pPr>
      <w:r w:rsidRPr="00684ACB">
        <w:rPr>
          <w:rFonts w:ascii="Arial" w:hAnsi="Arial" w:cs="Arial"/>
        </w:rPr>
        <w:t>94% of patients had a clotting screen, including several children. 10% of patients had the test repeated a second or third time despite previously normal results and no clinical indication. Clinical indications could only be identified in 21%. Abnormal results were seen in 5%, who were all taking warfarin. The combined clotting screen costs £6.05 per patient.</w:t>
      </w:r>
    </w:p>
    <w:p w:rsidR="00684ACB" w:rsidRDefault="00684ACB" w:rsidP="00684ACB">
      <w:pPr>
        <w:rPr>
          <w:rFonts w:ascii="Arial" w:hAnsi="Arial" w:cs="Arial"/>
          <w:b/>
        </w:rPr>
      </w:pPr>
    </w:p>
    <w:p w:rsidR="00684ACB" w:rsidRPr="00684ACB" w:rsidRDefault="00684ACB" w:rsidP="00684ACB">
      <w:pPr>
        <w:rPr>
          <w:rFonts w:ascii="Arial" w:hAnsi="Arial" w:cs="Arial"/>
        </w:rPr>
      </w:pPr>
      <w:r w:rsidRPr="00684ACB">
        <w:rPr>
          <w:rFonts w:ascii="Arial" w:hAnsi="Arial" w:cs="Arial"/>
          <w:b/>
        </w:rPr>
        <w:t>Key messages:</w:t>
      </w:r>
      <w:r w:rsidRPr="00684ACB">
        <w:rPr>
          <w:rFonts w:ascii="Arial" w:hAnsi="Arial" w:cs="Arial"/>
        </w:rPr>
        <w:t xml:space="preserve"> </w:t>
      </w:r>
    </w:p>
    <w:p w:rsidR="00684ACB" w:rsidRDefault="00684ACB" w:rsidP="00684ACB">
      <w:pPr>
        <w:rPr>
          <w:rFonts w:ascii="Arial" w:hAnsi="Arial" w:cs="Arial"/>
        </w:rPr>
      </w:pPr>
    </w:p>
    <w:p w:rsidR="00684ACB" w:rsidRPr="00684ACB" w:rsidRDefault="00684ACB" w:rsidP="00684ACB">
      <w:pPr>
        <w:rPr>
          <w:rFonts w:ascii="Arial" w:hAnsi="Arial" w:cs="Arial"/>
        </w:rPr>
      </w:pPr>
      <w:r w:rsidRPr="00684ACB">
        <w:rPr>
          <w:rFonts w:ascii="Arial" w:hAnsi="Arial" w:cs="Arial"/>
        </w:rPr>
        <w:t>Clotting screens are currently being performed indiscriminately as a baseline or routine test. Significant cost savings can be made with judicious requesting. A second audit cycle will take place following a teaching session to Foundation Doctors.</w:t>
      </w:r>
    </w:p>
    <w:p w:rsidR="000A59B5" w:rsidRPr="00684ACB" w:rsidRDefault="000A59B5">
      <w:pPr>
        <w:rPr>
          <w:rFonts w:ascii="Arial" w:hAnsi="Arial" w:cs="Arial"/>
        </w:rPr>
      </w:pPr>
    </w:p>
    <w:sectPr w:rsidR="000A59B5" w:rsidRPr="00684ACB" w:rsidSect="00EB30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CB"/>
    <w:rsid w:val="0009508B"/>
    <w:rsid w:val="000A3DD3"/>
    <w:rsid w:val="000A59B5"/>
    <w:rsid w:val="000C0B6D"/>
    <w:rsid w:val="000F0956"/>
    <w:rsid w:val="0014102B"/>
    <w:rsid w:val="001474DB"/>
    <w:rsid w:val="00184195"/>
    <w:rsid w:val="001C5926"/>
    <w:rsid w:val="00206A08"/>
    <w:rsid w:val="00223126"/>
    <w:rsid w:val="00237A71"/>
    <w:rsid w:val="00245506"/>
    <w:rsid w:val="002A2845"/>
    <w:rsid w:val="002B2730"/>
    <w:rsid w:val="002B338C"/>
    <w:rsid w:val="002D3BF5"/>
    <w:rsid w:val="002E0B75"/>
    <w:rsid w:val="002F1E71"/>
    <w:rsid w:val="00344D34"/>
    <w:rsid w:val="00391412"/>
    <w:rsid w:val="003D055B"/>
    <w:rsid w:val="00473E75"/>
    <w:rsid w:val="00504B8A"/>
    <w:rsid w:val="00517905"/>
    <w:rsid w:val="0055705C"/>
    <w:rsid w:val="00563019"/>
    <w:rsid w:val="005846B8"/>
    <w:rsid w:val="005A348F"/>
    <w:rsid w:val="005A6938"/>
    <w:rsid w:val="005D68D9"/>
    <w:rsid w:val="00635008"/>
    <w:rsid w:val="00684ACB"/>
    <w:rsid w:val="006A41DE"/>
    <w:rsid w:val="006C745C"/>
    <w:rsid w:val="00707B2A"/>
    <w:rsid w:val="00737204"/>
    <w:rsid w:val="0074620E"/>
    <w:rsid w:val="007B0705"/>
    <w:rsid w:val="00880D07"/>
    <w:rsid w:val="008D36EE"/>
    <w:rsid w:val="008F69A7"/>
    <w:rsid w:val="00923221"/>
    <w:rsid w:val="009567F1"/>
    <w:rsid w:val="009717E4"/>
    <w:rsid w:val="00982FC2"/>
    <w:rsid w:val="009A7191"/>
    <w:rsid w:val="009D2348"/>
    <w:rsid w:val="009E7F19"/>
    <w:rsid w:val="00A82913"/>
    <w:rsid w:val="00AB0517"/>
    <w:rsid w:val="00AC4A0A"/>
    <w:rsid w:val="00B036C7"/>
    <w:rsid w:val="00B57F74"/>
    <w:rsid w:val="00B633E4"/>
    <w:rsid w:val="00B70A13"/>
    <w:rsid w:val="00B928FB"/>
    <w:rsid w:val="00BB7DB0"/>
    <w:rsid w:val="00BE1298"/>
    <w:rsid w:val="00C120C0"/>
    <w:rsid w:val="00C93ED6"/>
    <w:rsid w:val="00CA419B"/>
    <w:rsid w:val="00CB5C51"/>
    <w:rsid w:val="00CE0DB1"/>
    <w:rsid w:val="00CF0CCC"/>
    <w:rsid w:val="00D50588"/>
    <w:rsid w:val="00DB3707"/>
    <w:rsid w:val="00E121C2"/>
    <w:rsid w:val="00E15580"/>
    <w:rsid w:val="00EB205E"/>
    <w:rsid w:val="00EB300D"/>
    <w:rsid w:val="00F07A4E"/>
    <w:rsid w:val="00F1541C"/>
    <w:rsid w:val="00F257EB"/>
    <w:rsid w:val="00FA021F"/>
    <w:rsid w:val="00F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Company>Microsoft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Tonder Melanie (NHS South West)</dc:creator>
  <cp:lastModifiedBy>Van Tonder Melanie (NHS South West)</cp:lastModifiedBy>
  <cp:revision>1</cp:revision>
  <dcterms:created xsi:type="dcterms:W3CDTF">2013-04-08T11:09:00Z</dcterms:created>
  <dcterms:modified xsi:type="dcterms:W3CDTF">2013-04-08T11:10:00Z</dcterms:modified>
</cp:coreProperties>
</file>